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226" w:rsidRPr="00C7159B" w:rsidRDefault="00500226" w:rsidP="00500226">
      <w:pPr>
        <w:pStyle w:val="HTML"/>
        <w:tabs>
          <w:tab w:val="clear" w:pos="1832"/>
          <w:tab w:val="clear" w:pos="9160"/>
          <w:tab w:val="clear" w:pos="10076"/>
          <w:tab w:val="left" w:pos="0"/>
          <w:tab w:val="left" w:pos="9356"/>
          <w:tab w:val="left" w:pos="9498"/>
        </w:tabs>
        <w:suppressAutoHyphens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C7159B">
        <w:rPr>
          <w:rFonts w:ascii="Times New Roman" w:hAnsi="Times New Roman" w:cs="Times New Roman"/>
          <w:b/>
          <w:color w:val="000000"/>
          <w:sz w:val="24"/>
          <w:szCs w:val="24"/>
        </w:rPr>
        <w:t>Критерии качества педагогической работы по 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азвитию словарного запаса детей</w:t>
      </w:r>
    </w:p>
    <w:p w:rsidR="00500226" w:rsidRDefault="00500226" w:rsidP="00500226">
      <w:pPr>
        <w:pStyle w:val="HTML"/>
        <w:tabs>
          <w:tab w:val="clear" w:pos="1832"/>
          <w:tab w:val="clear" w:pos="9160"/>
          <w:tab w:val="clear" w:pos="10076"/>
          <w:tab w:val="left" w:pos="0"/>
          <w:tab w:val="left" w:pos="9356"/>
          <w:tab w:val="left" w:pos="9498"/>
        </w:tabs>
        <w:suppressAutoHyphens/>
        <w:ind w:right="4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15547" w:type="dxa"/>
        <w:tblInd w:w="-318" w:type="dxa"/>
        <w:tblLook w:val="04A0" w:firstRow="1" w:lastRow="0" w:firstColumn="1" w:lastColumn="0" w:noHBand="0" w:noVBand="1"/>
      </w:tblPr>
      <w:tblGrid>
        <w:gridCol w:w="4821"/>
        <w:gridCol w:w="4252"/>
        <w:gridCol w:w="3119"/>
        <w:gridCol w:w="3355"/>
      </w:tblGrid>
      <w:tr w:rsidR="00500226" w:rsidRPr="00C7159B" w:rsidTr="00C26074">
        <w:tc>
          <w:tcPr>
            <w:tcW w:w="12192" w:type="dxa"/>
            <w:gridSpan w:val="3"/>
          </w:tcPr>
          <w:p w:rsidR="00500226" w:rsidRPr="00C7159B" w:rsidRDefault="00500226" w:rsidP="00C26074">
            <w:pPr>
              <w:pStyle w:val="HTML"/>
              <w:tabs>
                <w:tab w:val="clear" w:pos="1832"/>
                <w:tab w:val="clear" w:pos="9160"/>
                <w:tab w:val="clear" w:pos="10076"/>
                <w:tab w:val="left" w:pos="0"/>
                <w:tab w:val="left" w:pos="9356"/>
                <w:tab w:val="left" w:pos="9498"/>
              </w:tabs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5BB3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Критерии </w:t>
            </w:r>
          </w:p>
          <w:p w:rsidR="00500226" w:rsidRPr="00A15BB3" w:rsidRDefault="00500226" w:rsidP="00C26074">
            <w:pPr>
              <w:pStyle w:val="HTML"/>
              <w:tabs>
                <w:tab w:val="clear" w:pos="1832"/>
                <w:tab w:val="clear" w:pos="9160"/>
                <w:tab w:val="clear" w:pos="10076"/>
                <w:tab w:val="left" w:pos="0"/>
                <w:tab w:val="left" w:pos="9356"/>
                <w:tab w:val="left" w:pos="9498"/>
              </w:tabs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3355" w:type="dxa"/>
            <w:vMerge w:val="restart"/>
          </w:tcPr>
          <w:p w:rsidR="00500226" w:rsidRDefault="00500226" w:rsidP="00C26074">
            <w:pPr>
              <w:pStyle w:val="HTML"/>
              <w:tabs>
                <w:tab w:val="clear" w:pos="1832"/>
                <w:tab w:val="clear" w:pos="9160"/>
                <w:tab w:val="clear" w:pos="10076"/>
                <w:tab w:val="left" w:pos="0"/>
                <w:tab w:val="left" w:pos="9356"/>
                <w:tab w:val="left" w:pos="9498"/>
              </w:tabs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  <w:p w:rsidR="00500226" w:rsidRDefault="00500226" w:rsidP="00C26074">
            <w:pPr>
              <w:pStyle w:val="HTML"/>
              <w:tabs>
                <w:tab w:val="clear" w:pos="1832"/>
                <w:tab w:val="clear" w:pos="9160"/>
                <w:tab w:val="clear" w:pos="10076"/>
                <w:tab w:val="left" w:pos="0"/>
                <w:tab w:val="left" w:pos="9356"/>
                <w:tab w:val="left" w:pos="9498"/>
              </w:tabs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  <w:p w:rsidR="00500226" w:rsidRPr="00A15BB3" w:rsidRDefault="00500226" w:rsidP="00C26074">
            <w:pPr>
              <w:pStyle w:val="HTML"/>
              <w:tabs>
                <w:tab w:val="clear" w:pos="1832"/>
                <w:tab w:val="clear" w:pos="9160"/>
                <w:tab w:val="clear" w:pos="10076"/>
                <w:tab w:val="left" w:pos="0"/>
                <w:tab w:val="left" w:pos="9356"/>
                <w:tab w:val="left" w:pos="9498"/>
              </w:tabs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A15BB3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Вариативный инструментарий</w:t>
            </w:r>
          </w:p>
        </w:tc>
      </w:tr>
      <w:tr w:rsidR="00500226" w:rsidRPr="00C7159B" w:rsidTr="00C26074">
        <w:tc>
          <w:tcPr>
            <w:tcW w:w="4821" w:type="dxa"/>
          </w:tcPr>
          <w:p w:rsidR="00500226" w:rsidRDefault="00500226" w:rsidP="00C26074">
            <w:pPr>
              <w:pStyle w:val="HTML"/>
              <w:tabs>
                <w:tab w:val="clear" w:pos="1832"/>
                <w:tab w:val="clear" w:pos="9160"/>
                <w:tab w:val="clear" w:pos="10076"/>
                <w:tab w:val="left" w:pos="0"/>
                <w:tab w:val="left" w:pos="9356"/>
                <w:tab w:val="left" w:pos="9498"/>
              </w:tabs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A15BB3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максимально допустимый</w:t>
            </w:r>
          </w:p>
          <w:p w:rsidR="00500226" w:rsidRPr="00A15BB3" w:rsidRDefault="00500226" w:rsidP="00C26074">
            <w:pPr>
              <w:pStyle w:val="HTML"/>
              <w:tabs>
                <w:tab w:val="clear" w:pos="1832"/>
                <w:tab w:val="clear" w:pos="9160"/>
                <w:tab w:val="clear" w:pos="10076"/>
                <w:tab w:val="left" w:pos="0"/>
                <w:tab w:val="left" w:pos="9356"/>
                <w:tab w:val="left" w:pos="9498"/>
              </w:tabs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5-7</w:t>
            </w:r>
          </w:p>
        </w:tc>
        <w:tc>
          <w:tcPr>
            <w:tcW w:w="4252" w:type="dxa"/>
          </w:tcPr>
          <w:p w:rsidR="00500226" w:rsidRDefault="00500226" w:rsidP="00C26074">
            <w:pPr>
              <w:pStyle w:val="HTML"/>
              <w:tabs>
                <w:tab w:val="clear" w:pos="1832"/>
                <w:tab w:val="clear" w:pos="9160"/>
                <w:tab w:val="clear" w:pos="10076"/>
                <w:tab w:val="left" w:pos="0"/>
                <w:tab w:val="left" w:pos="9356"/>
                <w:tab w:val="left" w:pos="9498"/>
              </w:tabs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A15BB3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допустимый</w:t>
            </w:r>
          </w:p>
          <w:p w:rsidR="00500226" w:rsidRDefault="00500226" w:rsidP="00C26074">
            <w:pPr>
              <w:pStyle w:val="HTML"/>
              <w:tabs>
                <w:tab w:val="clear" w:pos="1832"/>
                <w:tab w:val="clear" w:pos="9160"/>
                <w:tab w:val="clear" w:pos="10076"/>
                <w:tab w:val="left" w:pos="0"/>
                <w:tab w:val="left" w:pos="9356"/>
                <w:tab w:val="left" w:pos="9498"/>
              </w:tabs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  <w:p w:rsidR="00500226" w:rsidRPr="00A15BB3" w:rsidRDefault="00500226" w:rsidP="00C26074">
            <w:pPr>
              <w:pStyle w:val="HTML"/>
              <w:tabs>
                <w:tab w:val="clear" w:pos="1832"/>
                <w:tab w:val="clear" w:pos="9160"/>
                <w:tab w:val="clear" w:pos="10076"/>
                <w:tab w:val="left" w:pos="0"/>
                <w:tab w:val="left" w:pos="9356"/>
                <w:tab w:val="left" w:pos="9498"/>
              </w:tabs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3-5</w:t>
            </w:r>
          </w:p>
        </w:tc>
        <w:tc>
          <w:tcPr>
            <w:tcW w:w="3119" w:type="dxa"/>
          </w:tcPr>
          <w:p w:rsidR="00500226" w:rsidRDefault="00500226" w:rsidP="00C26074">
            <w:pPr>
              <w:pStyle w:val="HTML"/>
              <w:tabs>
                <w:tab w:val="clear" w:pos="1832"/>
                <w:tab w:val="clear" w:pos="9160"/>
                <w:tab w:val="clear" w:pos="10076"/>
                <w:tab w:val="left" w:pos="0"/>
                <w:tab w:val="left" w:pos="9356"/>
                <w:tab w:val="left" w:pos="9498"/>
              </w:tabs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A15BB3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не допустимый</w:t>
            </w:r>
          </w:p>
          <w:p w:rsidR="00500226" w:rsidRPr="00A15BB3" w:rsidRDefault="00500226" w:rsidP="00C26074">
            <w:pPr>
              <w:pStyle w:val="HTML"/>
              <w:tabs>
                <w:tab w:val="clear" w:pos="1832"/>
                <w:tab w:val="clear" w:pos="9160"/>
                <w:tab w:val="clear" w:pos="10076"/>
                <w:tab w:val="left" w:pos="0"/>
                <w:tab w:val="left" w:pos="9356"/>
                <w:tab w:val="left" w:pos="9498"/>
              </w:tabs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1-2</w:t>
            </w:r>
          </w:p>
        </w:tc>
        <w:tc>
          <w:tcPr>
            <w:tcW w:w="3355" w:type="dxa"/>
            <w:vMerge/>
          </w:tcPr>
          <w:p w:rsidR="00500226" w:rsidRPr="00A15BB3" w:rsidRDefault="00500226" w:rsidP="00C26074">
            <w:pPr>
              <w:pStyle w:val="HTML"/>
              <w:tabs>
                <w:tab w:val="clear" w:pos="1832"/>
                <w:tab w:val="clear" w:pos="9160"/>
                <w:tab w:val="clear" w:pos="10076"/>
                <w:tab w:val="left" w:pos="0"/>
                <w:tab w:val="left" w:pos="9356"/>
                <w:tab w:val="left" w:pos="9498"/>
              </w:tabs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</w:p>
        </w:tc>
      </w:tr>
      <w:tr w:rsidR="00500226" w:rsidRPr="00C7159B" w:rsidTr="00C26074">
        <w:trPr>
          <w:trHeight w:val="557"/>
        </w:trPr>
        <w:tc>
          <w:tcPr>
            <w:tcW w:w="4821" w:type="dxa"/>
          </w:tcPr>
          <w:p w:rsidR="00500226" w:rsidRPr="00A15BB3" w:rsidRDefault="00500226" w:rsidP="00C26074">
            <w:pPr>
              <w:pStyle w:val="20"/>
              <w:shd w:val="clear" w:color="auto" w:fill="auto"/>
              <w:spacing w:line="240" w:lineRule="auto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15BB3">
              <w:rPr>
                <w:rStyle w:val="29pt"/>
                <w:sz w:val="22"/>
                <w:szCs w:val="22"/>
              </w:rPr>
              <w:t>Педагоги создают условия для развития у детей речевого общения со взрос</w:t>
            </w:r>
            <w:r w:rsidRPr="00A15BB3">
              <w:rPr>
                <w:rStyle w:val="29pt"/>
                <w:sz w:val="22"/>
                <w:szCs w:val="22"/>
              </w:rPr>
              <w:softHyphen/>
              <w:t>лыми и сверстниками.</w:t>
            </w:r>
          </w:p>
        </w:tc>
        <w:tc>
          <w:tcPr>
            <w:tcW w:w="4252" w:type="dxa"/>
          </w:tcPr>
          <w:p w:rsidR="00500226" w:rsidRPr="00C7159B" w:rsidRDefault="00500226" w:rsidP="00C26074">
            <w:pPr>
              <w:pStyle w:val="HTML"/>
              <w:tabs>
                <w:tab w:val="clear" w:pos="916"/>
                <w:tab w:val="clear" w:pos="1832"/>
                <w:tab w:val="clear" w:pos="9160"/>
                <w:tab w:val="clear" w:pos="10076"/>
                <w:tab w:val="left" w:pos="0"/>
                <w:tab w:val="left" w:pos="318"/>
                <w:tab w:val="left" w:pos="9356"/>
                <w:tab w:val="left" w:pos="9498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BB3">
              <w:rPr>
                <w:rStyle w:val="29pt"/>
                <w:sz w:val="22"/>
                <w:szCs w:val="22"/>
              </w:rPr>
              <w:t xml:space="preserve">Педагоги </w:t>
            </w:r>
            <w:r>
              <w:rPr>
                <w:rStyle w:val="29pt"/>
                <w:sz w:val="22"/>
                <w:szCs w:val="22"/>
              </w:rPr>
              <w:t xml:space="preserve">стараются изменить </w:t>
            </w:r>
            <w:r w:rsidRPr="00A15BB3">
              <w:rPr>
                <w:rStyle w:val="29pt"/>
                <w:sz w:val="22"/>
                <w:szCs w:val="22"/>
              </w:rPr>
              <w:t>условия для развития у детей речевого общения со взрос</w:t>
            </w:r>
            <w:r w:rsidRPr="00A15BB3">
              <w:rPr>
                <w:rStyle w:val="29pt"/>
                <w:sz w:val="22"/>
                <w:szCs w:val="22"/>
              </w:rPr>
              <w:softHyphen/>
              <w:t>лыми и сверстниками.</w:t>
            </w:r>
          </w:p>
        </w:tc>
        <w:tc>
          <w:tcPr>
            <w:tcW w:w="3119" w:type="dxa"/>
          </w:tcPr>
          <w:p w:rsidR="00500226" w:rsidRPr="002B6A0C" w:rsidRDefault="00500226" w:rsidP="00C26074">
            <w:pPr>
              <w:pStyle w:val="HTML"/>
              <w:tabs>
                <w:tab w:val="clear" w:pos="916"/>
                <w:tab w:val="clear" w:pos="1832"/>
                <w:tab w:val="clear" w:pos="9160"/>
                <w:tab w:val="clear" w:pos="10076"/>
                <w:tab w:val="left" w:pos="0"/>
                <w:tab w:val="left" w:pos="318"/>
                <w:tab w:val="left" w:pos="9356"/>
                <w:tab w:val="left" w:pos="9498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2B6A0C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Речевое общение с детьми происходит в минимально короткие сроки, чаще всего это инструкции.</w:t>
            </w:r>
          </w:p>
        </w:tc>
        <w:tc>
          <w:tcPr>
            <w:tcW w:w="3355" w:type="dxa"/>
            <w:vMerge w:val="restart"/>
          </w:tcPr>
          <w:p w:rsidR="00500226" w:rsidRPr="00A15BB3" w:rsidRDefault="00500226" w:rsidP="00C26074">
            <w:pPr>
              <w:pStyle w:val="HTML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9160"/>
                <w:tab w:val="clear" w:pos="10076"/>
                <w:tab w:val="left" w:pos="0"/>
                <w:tab w:val="left" w:pos="318"/>
                <w:tab w:val="left" w:pos="9356"/>
                <w:tab w:val="left" w:pos="9498"/>
              </w:tabs>
              <w:suppressAutoHyphens/>
              <w:ind w:left="0" w:hanging="34"/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 </w:t>
            </w:r>
            <w:r w:rsidRPr="00A15BB3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Оценочный лист «Создание в группе условий для развития речи детей».</w:t>
            </w:r>
          </w:p>
          <w:p w:rsidR="00500226" w:rsidRPr="00A15BB3" w:rsidRDefault="00500226" w:rsidP="00C26074">
            <w:pPr>
              <w:pStyle w:val="HTML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9160"/>
                <w:tab w:val="clear" w:pos="10076"/>
                <w:tab w:val="left" w:pos="0"/>
                <w:tab w:val="left" w:pos="318"/>
                <w:tab w:val="left" w:pos="9356"/>
                <w:tab w:val="left" w:pos="9498"/>
              </w:tabs>
              <w:suppressAutoHyphens/>
              <w:ind w:left="0" w:hanging="13"/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A15BB3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Карта анализа профессионального мастерства воспитателя.</w:t>
            </w:r>
          </w:p>
          <w:p w:rsidR="00500226" w:rsidRPr="00C7159B" w:rsidRDefault="00500226" w:rsidP="00C26074">
            <w:pPr>
              <w:pStyle w:val="HTML"/>
              <w:numPr>
                <w:ilvl w:val="0"/>
                <w:numId w:val="1"/>
              </w:numPr>
              <w:tabs>
                <w:tab w:val="left" w:pos="0"/>
                <w:tab w:val="left" w:pos="318"/>
                <w:tab w:val="left" w:pos="9356"/>
                <w:tab w:val="left" w:pos="9498"/>
              </w:tabs>
              <w:suppressAutoHyphens/>
              <w:ind w:left="0" w:hanging="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BB3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Анкета для родителей «Речевое развитие вашего ребенка».</w:t>
            </w:r>
          </w:p>
        </w:tc>
      </w:tr>
      <w:tr w:rsidR="00500226" w:rsidRPr="00C7159B" w:rsidTr="00C26074">
        <w:trPr>
          <w:trHeight w:val="421"/>
        </w:trPr>
        <w:tc>
          <w:tcPr>
            <w:tcW w:w="4821" w:type="dxa"/>
          </w:tcPr>
          <w:p w:rsidR="00500226" w:rsidRPr="00A15BB3" w:rsidRDefault="00500226" w:rsidP="00C26074">
            <w:pPr>
              <w:pStyle w:val="20"/>
              <w:spacing w:line="240" w:lineRule="auto"/>
              <w:jc w:val="both"/>
              <w:rPr>
                <w:rStyle w:val="29pt"/>
                <w:sz w:val="22"/>
                <w:szCs w:val="22"/>
              </w:rPr>
            </w:pPr>
            <w:r w:rsidRPr="00A15BB3">
              <w:rPr>
                <w:rStyle w:val="29pt"/>
                <w:sz w:val="22"/>
                <w:szCs w:val="22"/>
              </w:rPr>
              <w:t>Следят за правильным произношением, в случае необходимости поправляют и упраж</w:t>
            </w:r>
            <w:r w:rsidRPr="00A15BB3">
              <w:rPr>
                <w:rStyle w:val="29pt"/>
                <w:sz w:val="22"/>
                <w:szCs w:val="22"/>
              </w:rPr>
              <w:softHyphen/>
              <w:t>няют детей: организуют звукоподражательные игры, проводят занятия по звуковому анализу слова, используют чистоговорки, скороговорки, загадки, стихотворения и т.д.</w:t>
            </w:r>
            <w:r>
              <w:rPr>
                <w:rStyle w:val="29pt"/>
                <w:sz w:val="22"/>
                <w:szCs w:val="22"/>
              </w:rPr>
              <w:t xml:space="preserve"> Включают аудиозаписи образцов речи. </w:t>
            </w:r>
          </w:p>
        </w:tc>
        <w:tc>
          <w:tcPr>
            <w:tcW w:w="4252" w:type="dxa"/>
          </w:tcPr>
          <w:p w:rsidR="00500226" w:rsidRPr="00482557" w:rsidRDefault="00500226" w:rsidP="00C26074">
            <w:pPr>
              <w:pStyle w:val="HTML"/>
              <w:tabs>
                <w:tab w:val="clear" w:pos="916"/>
                <w:tab w:val="clear" w:pos="1832"/>
                <w:tab w:val="clear" w:pos="9160"/>
                <w:tab w:val="clear" w:pos="10076"/>
                <w:tab w:val="left" w:pos="0"/>
                <w:tab w:val="left" w:pos="318"/>
                <w:tab w:val="left" w:pos="9356"/>
                <w:tab w:val="left" w:pos="9498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482557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Обращают внимание на произношение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 детей</w:t>
            </w:r>
            <w:r w:rsidRPr="00482557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, </w:t>
            </w:r>
            <w:r w:rsidRPr="00A15BB3">
              <w:rPr>
                <w:rStyle w:val="29pt"/>
                <w:sz w:val="22"/>
                <w:szCs w:val="22"/>
              </w:rPr>
              <w:t>организуют игры, проводят занятия по звуковому анализу слова, используют чистоговорки, скороговорки, загадки, стихотворения</w:t>
            </w:r>
            <w:r>
              <w:rPr>
                <w:rStyle w:val="29pt"/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500226" w:rsidRPr="002B6A0C" w:rsidRDefault="00500226" w:rsidP="00C26074">
            <w:pPr>
              <w:pStyle w:val="HTML"/>
              <w:tabs>
                <w:tab w:val="clear" w:pos="916"/>
                <w:tab w:val="clear" w:pos="1832"/>
                <w:tab w:val="clear" w:pos="9160"/>
                <w:tab w:val="clear" w:pos="10076"/>
                <w:tab w:val="left" w:pos="0"/>
                <w:tab w:val="left" w:pos="318"/>
                <w:tab w:val="left" w:pos="9356"/>
                <w:tab w:val="left" w:pos="9498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В процессе игр не делают акцент на произношение правильность слов. Чаще всего используют загадки.</w:t>
            </w:r>
          </w:p>
        </w:tc>
        <w:tc>
          <w:tcPr>
            <w:tcW w:w="3355" w:type="dxa"/>
            <w:vMerge/>
          </w:tcPr>
          <w:p w:rsidR="00500226" w:rsidRPr="00C7159B" w:rsidRDefault="00500226" w:rsidP="00C26074">
            <w:pPr>
              <w:pStyle w:val="HTML"/>
              <w:tabs>
                <w:tab w:val="left" w:pos="0"/>
                <w:tab w:val="left" w:pos="318"/>
                <w:tab w:val="left" w:pos="9356"/>
                <w:tab w:val="left" w:pos="9498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0226" w:rsidRPr="00C7159B" w:rsidTr="00C26074">
        <w:trPr>
          <w:trHeight w:val="584"/>
        </w:trPr>
        <w:tc>
          <w:tcPr>
            <w:tcW w:w="4821" w:type="dxa"/>
          </w:tcPr>
          <w:p w:rsidR="00500226" w:rsidRPr="00A15BB3" w:rsidRDefault="00500226" w:rsidP="00C26074">
            <w:pPr>
              <w:pStyle w:val="2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A15BB3">
              <w:rPr>
                <w:rStyle w:val="29pt"/>
                <w:sz w:val="22"/>
                <w:szCs w:val="22"/>
              </w:rPr>
              <w:t>Помогают ребенку овладевать названиями предметов и явлений, их свойств, рас</w:t>
            </w:r>
            <w:r w:rsidRPr="00A15BB3">
              <w:rPr>
                <w:rStyle w:val="29pt"/>
                <w:sz w:val="22"/>
                <w:szCs w:val="22"/>
              </w:rPr>
              <w:softHyphen/>
              <w:t>сказывать о них</w:t>
            </w:r>
            <w:r>
              <w:rPr>
                <w:rStyle w:val="29pt"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500226" w:rsidRPr="00482557" w:rsidRDefault="00500226" w:rsidP="00C26074">
            <w:pPr>
              <w:pStyle w:val="HTML"/>
              <w:tabs>
                <w:tab w:val="clear" w:pos="916"/>
                <w:tab w:val="clear" w:pos="1832"/>
                <w:tab w:val="clear" w:pos="9160"/>
                <w:tab w:val="clear" w:pos="10076"/>
                <w:tab w:val="left" w:pos="0"/>
                <w:tab w:val="left" w:pos="318"/>
                <w:tab w:val="left" w:pos="9356"/>
                <w:tab w:val="left" w:pos="9498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Педагоги знакомят детей с названиями предметов и явлений.</w:t>
            </w:r>
          </w:p>
        </w:tc>
        <w:tc>
          <w:tcPr>
            <w:tcW w:w="3119" w:type="dxa"/>
          </w:tcPr>
          <w:p w:rsidR="00500226" w:rsidRPr="002B6A0C" w:rsidRDefault="00500226" w:rsidP="00C26074">
            <w:pPr>
              <w:pStyle w:val="HTML"/>
              <w:tabs>
                <w:tab w:val="clear" w:pos="916"/>
                <w:tab w:val="clear" w:pos="1832"/>
                <w:tab w:val="clear" w:pos="9160"/>
                <w:tab w:val="clear" w:pos="10076"/>
                <w:tab w:val="left" w:pos="0"/>
                <w:tab w:val="left" w:pos="318"/>
                <w:tab w:val="left" w:pos="9356"/>
                <w:tab w:val="left" w:pos="9498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Редко можно услышать от педагога название предметов.</w:t>
            </w:r>
          </w:p>
        </w:tc>
        <w:tc>
          <w:tcPr>
            <w:tcW w:w="3355" w:type="dxa"/>
            <w:vMerge/>
          </w:tcPr>
          <w:p w:rsidR="00500226" w:rsidRPr="00C7159B" w:rsidRDefault="00500226" w:rsidP="00C26074">
            <w:pPr>
              <w:pStyle w:val="HTML"/>
              <w:tabs>
                <w:tab w:val="clear" w:pos="916"/>
                <w:tab w:val="clear" w:pos="1832"/>
                <w:tab w:val="clear" w:pos="9160"/>
                <w:tab w:val="clear" w:pos="10076"/>
                <w:tab w:val="left" w:pos="0"/>
                <w:tab w:val="left" w:pos="318"/>
                <w:tab w:val="left" w:pos="9356"/>
                <w:tab w:val="left" w:pos="9498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0226" w:rsidRPr="00C7159B" w:rsidTr="00C26074">
        <w:trPr>
          <w:trHeight w:val="584"/>
        </w:trPr>
        <w:tc>
          <w:tcPr>
            <w:tcW w:w="4821" w:type="dxa"/>
          </w:tcPr>
          <w:p w:rsidR="00500226" w:rsidRPr="00A15BB3" w:rsidRDefault="00500226" w:rsidP="00C26074">
            <w:pPr>
              <w:pStyle w:val="2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A15BB3">
              <w:rPr>
                <w:rStyle w:val="29pt"/>
                <w:sz w:val="22"/>
                <w:szCs w:val="22"/>
              </w:rPr>
              <w:t>Создают условия для включения называемых предметов и явлений в игру и предметную деятельность.</w:t>
            </w:r>
          </w:p>
        </w:tc>
        <w:tc>
          <w:tcPr>
            <w:tcW w:w="4252" w:type="dxa"/>
          </w:tcPr>
          <w:p w:rsidR="00500226" w:rsidRPr="00482557" w:rsidRDefault="00500226" w:rsidP="00C26074">
            <w:pPr>
              <w:pStyle w:val="HTML"/>
              <w:tabs>
                <w:tab w:val="clear" w:pos="916"/>
                <w:tab w:val="clear" w:pos="1832"/>
                <w:tab w:val="clear" w:pos="9160"/>
                <w:tab w:val="clear" w:pos="10076"/>
                <w:tab w:val="left" w:pos="0"/>
                <w:tab w:val="left" w:pos="318"/>
                <w:tab w:val="left" w:pos="9356"/>
                <w:tab w:val="left" w:pos="9498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В процессе игр педагоги стремятся включать </w:t>
            </w:r>
            <w:r>
              <w:rPr>
                <w:rStyle w:val="29pt"/>
                <w:sz w:val="22"/>
                <w:szCs w:val="22"/>
              </w:rPr>
              <w:t>называемые предметы и явления, а также в</w:t>
            </w:r>
            <w:r w:rsidRPr="00A15BB3">
              <w:rPr>
                <w:rStyle w:val="29pt"/>
                <w:sz w:val="22"/>
                <w:szCs w:val="22"/>
              </w:rPr>
              <w:t xml:space="preserve"> предметную деятельность.</w:t>
            </w:r>
          </w:p>
        </w:tc>
        <w:tc>
          <w:tcPr>
            <w:tcW w:w="3119" w:type="dxa"/>
          </w:tcPr>
          <w:p w:rsidR="00500226" w:rsidRPr="002B6A0C" w:rsidRDefault="00500226" w:rsidP="00C26074">
            <w:pPr>
              <w:pStyle w:val="HTML"/>
              <w:tabs>
                <w:tab w:val="clear" w:pos="916"/>
                <w:tab w:val="clear" w:pos="1832"/>
                <w:tab w:val="clear" w:pos="9160"/>
                <w:tab w:val="clear" w:pos="10076"/>
                <w:tab w:val="left" w:pos="0"/>
                <w:tab w:val="left" w:pos="318"/>
                <w:tab w:val="left" w:pos="9356"/>
                <w:tab w:val="left" w:pos="9498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Игровая деятельность не обогащается новыми словами, смыслом слов.</w:t>
            </w:r>
          </w:p>
        </w:tc>
        <w:tc>
          <w:tcPr>
            <w:tcW w:w="3355" w:type="dxa"/>
            <w:vMerge/>
          </w:tcPr>
          <w:p w:rsidR="00500226" w:rsidRPr="00C7159B" w:rsidRDefault="00500226" w:rsidP="00C26074">
            <w:pPr>
              <w:pStyle w:val="HTML"/>
              <w:tabs>
                <w:tab w:val="clear" w:pos="916"/>
                <w:tab w:val="clear" w:pos="1832"/>
                <w:tab w:val="clear" w:pos="9160"/>
                <w:tab w:val="clear" w:pos="10076"/>
                <w:tab w:val="left" w:pos="0"/>
                <w:tab w:val="left" w:pos="318"/>
                <w:tab w:val="left" w:pos="9356"/>
                <w:tab w:val="left" w:pos="9498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0226" w:rsidRPr="00C7159B" w:rsidTr="00C26074">
        <w:trPr>
          <w:trHeight w:val="584"/>
        </w:trPr>
        <w:tc>
          <w:tcPr>
            <w:tcW w:w="4821" w:type="dxa"/>
          </w:tcPr>
          <w:p w:rsidR="00500226" w:rsidRPr="00A15BB3" w:rsidRDefault="00500226" w:rsidP="00C26074">
            <w:pPr>
              <w:pStyle w:val="2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A15BB3">
              <w:rPr>
                <w:rStyle w:val="29pt"/>
                <w:sz w:val="22"/>
                <w:szCs w:val="22"/>
              </w:rPr>
              <w:t>Обеспечивают развитие образной стороны речи: знакомят детей с переносным смыслом слов «человек хмурится», «утро хмурое»; уточняют оттенки смысла разных слов и т.д.</w:t>
            </w:r>
          </w:p>
        </w:tc>
        <w:tc>
          <w:tcPr>
            <w:tcW w:w="4252" w:type="dxa"/>
          </w:tcPr>
          <w:p w:rsidR="00500226" w:rsidRPr="00C7159B" w:rsidRDefault="00500226" w:rsidP="00C26074">
            <w:pPr>
              <w:pStyle w:val="HTML"/>
              <w:tabs>
                <w:tab w:val="clear" w:pos="916"/>
                <w:tab w:val="clear" w:pos="1832"/>
                <w:tab w:val="clear" w:pos="9160"/>
                <w:tab w:val="clear" w:pos="10076"/>
                <w:tab w:val="left" w:pos="0"/>
                <w:tab w:val="left" w:pos="318"/>
                <w:tab w:val="left" w:pos="9356"/>
                <w:tab w:val="left" w:pos="9498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Объясняют детям значение слов с </w:t>
            </w:r>
            <w:r>
              <w:rPr>
                <w:rStyle w:val="29pt"/>
                <w:sz w:val="22"/>
                <w:szCs w:val="22"/>
              </w:rPr>
              <w:t>переносным смыслом, демонстрируют на основе литературных произведений.</w:t>
            </w:r>
          </w:p>
        </w:tc>
        <w:tc>
          <w:tcPr>
            <w:tcW w:w="3119" w:type="dxa"/>
          </w:tcPr>
          <w:p w:rsidR="00500226" w:rsidRDefault="00500226" w:rsidP="00C2607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00226" w:rsidRPr="002B6A0C" w:rsidRDefault="00500226" w:rsidP="00C26074">
            <w:pPr>
              <w:pStyle w:val="HTML"/>
              <w:tabs>
                <w:tab w:val="clear" w:pos="916"/>
                <w:tab w:val="clear" w:pos="1832"/>
                <w:tab w:val="clear" w:pos="9160"/>
                <w:tab w:val="clear" w:pos="10076"/>
                <w:tab w:val="left" w:pos="0"/>
                <w:tab w:val="left" w:pos="318"/>
                <w:tab w:val="left" w:pos="9356"/>
                <w:tab w:val="left" w:pos="9498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3355" w:type="dxa"/>
            <w:vMerge/>
          </w:tcPr>
          <w:p w:rsidR="00500226" w:rsidRPr="00C7159B" w:rsidRDefault="00500226" w:rsidP="00C26074">
            <w:pPr>
              <w:pStyle w:val="HTML"/>
              <w:tabs>
                <w:tab w:val="clear" w:pos="916"/>
                <w:tab w:val="clear" w:pos="1832"/>
                <w:tab w:val="clear" w:pos="9160"/>
                <w:tab w:val="clear" w:pos="10076"/>
                <w:tab w:val="left" w:pos="0"/>
                <w:tab w:val="left" w:pos="318"/>
                <w:tab w:val="left" w:pos="9356"/>
                <w:tab w:val="left" w:pos="9498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0226" w:rsidRPr="00C7159B" w:rsidTr="00C26074">
        <w:trPr>
          <w:trHeight w:val="584"/>
        </w:trPr>
        <w:tc>
          <w:tcPr>
            <w:tcW w:w="4821" w:type="dxa"/>
          </w:tcPr>
          <w:p w:rsidR="00500226" w:rsidRPr="00A15BB3" w:rsidRDefault="00500226" w:rsidP="00C26074">
            <w:pPr>
              <w:pStyle w:val="2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rStyle w:val="29pt"/>
                <w:sz w:val="22"/>
                <w:szCs w:val="22"/>
              </w:rPr>
              <w:t>В процессе всей образовательной деятельности педагоги з</w:t>
            </w:r>
            <w:r w:rsidRPr="00A15BB3">
              <w:rPr>
                <w:rStyle w:val="29pt"/>
                <w:sz w:val="22"/>
                <w:szCs w:val="22"/>
              </w:rPr>
              <w:t>накомят со словами, имеющими одинаковое значение (синонимами), противо</w:t>
            </w:r>
            <w:r w:rsidRPr="00A15BB3">
              <w:rPr>
                <w:rStyle w:val="29pt"/>
                <w:sz w:val="22"/>
                <w:szCs w:val="22"/>
              </w:rPr>
              <w:softHyphen/>
              <w:t>положное значение (антонимами), одинаковое звучание, но различное значение (омонимами)</w:t>
            </w:r>
            <w:r>
              <w:rPr>
                <w:rStyle w:val="29pt"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:rsidR="00500226" w:rsidRPr="00C7159B" w:rsidRDefault="00500226" w:rsidP="00C26074">
            <w:pPr>
              <w:pStyle w:val="HTML"/>
              <w:tabs>
                <w:tab w:val="clear" w:pos="916"/>
                <w:tab w:val="clear" w:pos="1832"/>
                <w:tab w:val="clear" w:pos="9160"/>
                <w:tab w:val="clear" w:pos="10076"/>
                <w:tab w:val="left" w:pos="0"/>
                <w:tab w:val="left" w:pos="318"/>
                <w:tab w:val="left" w:pos="9356"/>
                <w:tab w:val="left" w:pos="9498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9pt"/>
                <w:sz w:val="22"/>
                <w:szCs w:val="22"/>
              </w:rPr>
              <w:t>Педагоги придают значение словам, имеющие</w:t>
            </w:r>
            <w:r w:rsidRPr="00A15BB3">
              <w:rPr>
                <w:rStyle w:val="29pt"/>
                <w:sz w:val="22"/>
                <w:szCs w:val="22"/>
              </w:rPr>
              <w:t xml:space="preserve"> одинаковое значение (синонимами), противо</w:t>
            </w:r>
            <w:r w:rsidRPr="00A15BB3">
              <w:rPr>
                <w:rStyle w:val="29pt"/>
                <w:sz w:val="22"/>
                <w:szCs w:val="22"/>
              </w:rPr>
              <w:softHyphen/>
              <w:t>положное значение (антонимами), одинаковое звучание, но различное значение (омонимами)</w:t>
            </w:r>
            <w:r>
              <w:rPr>
                <w:rStyle w:val="29pt"/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500226" w:rsidRPr="00AE4AB5" w:rsidRDefault="00500226" w:rsidP="00C26074">
            <w:pPr>
              <w:pStyle w:val="HTML"/>
              <w:tabs>
                <w:tab w:val="clear" w:pos="916"/>
                <w:tab w:val="clear" w:pos="1832"/>
                <w:tab w:val="clear" w:pos="9160"/>
                <w:tab w:val="clear" w:pos="10076"/>
                <w:tab w:val="left" w:pos="0"/>
                <w:tab w:val="left" w:pos="318"/>
                <w:tab w:val="left" w:pos="9356"/>
                <w:tab w:val="left" w:pos="9498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не делают акцент на значение слов, лишь иногда обращают внимание на одинаковое звучание слов.</w:t>
            </w:r>
          </w:p>
        </w:tc>
        <w:tc>
          <w:tcPr>
            <w:tcW w:w="3355" w:type="dxa"/>
            <w:vMerge/>
          </w:tcPr>
          <w:p w:rsidR="00500226" w:rsidRPr="00C7159B" w:rsidRDefault="00500226" w:rsidP="00C26074">
            <w:pPr>
              <w:pStyle w:val="HTML"/>
              <w:tabs>
                <w:tab w:val="clear" w:pos="916"/>
                <w:tab w:val="clear" w:pos="1832"/>
                <w:tab w:val="clear" w:pos="9160"/>
                <w:tab w:val="clear" w:pos="10076"/>
                <w:tab w:val="left" w:pos="0"/>
                <w:tab w:val="left" w:pos="318"/>
                <w:tab w:val="left" w:pos="9356"/>
                <w:tab w:val="left" w:pos="9498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0226" w:rsidRPr="00C7159B" w:rsidTr="00C26074">
        <w:trPr>
          <w:trHeight w:val="584"/>
        </w:trPr>
        <w:tc>
          <w:tcPr>
            <w:tcW w:w="4821" w:type="dxa"/>
          </w:tcPr>
          <w:p w:rsidR="00500226" w:rsidRPr="00A15BB3" w:rsidRDefault="00500226" w:rsidP="00C26074">
            <w:pPr>
              <w:pStyle w:val="20"/>
              <w:shd w:val="clear" w:color="auto" w:fill="auto"/>
              <w:spacing w:line="240" w:lineRule="auto"/>
              <w:jc w:val="both"/>
              <w:rPr>
                <w:rStyle w:val="29pt"/>
                <w:sz w:val="22"/>
                <w:szCs w:val="22"/>
              </w:rPr>
            </w:pPr>
            <w:r>
              <w:rPr>
                <w:color w:val="000000"/>
                <w:sz w:val="22"/>
                <w:szCs w:val="24"/>
              </w:rPr>
              <w:t>Поддерживаю</w:t>
            </w:r>
            <w:r w:rsidRPr="009C2304">
              <w:rPr>
                <w:color w:val="000000"/>
                <w:sz w:val="22"/>
                <w:szCs w:val="24"/>
              </w:rPr>
              <w:t xml:space="preserve">т и </w:t>
            </w:r>
            <w:r>
              <w:rPr>
                <w:color w:val="000000"/>
                <w:sz w:val="22"/>
                <w:szCs w:val="24"/>
              </w:rPr>
              <w:t>поощряю</w:t>
            </w:r>
            <w:r w:rsidRPr="009C2304">
              <w:rPr>
                <w:color w:val="000000"/>
                <w:sz w:val="22"/>
                <w:szCs w:val="24"/>
              </w:rPr>
              <w:t xml:space="preserve">т </w:t>
            </w:r>
            <w:r>
              <w:rPr>
                <w:rStyle w:val="29pt"/>
                <w:sz w:val="22"/>
                <w:szCs w:val="22"/>
              </w:rPr>
              <w:t>обращения детей</w:t>
            </w:r>
            <w:r w:rsidRPr="00A15BB3">
              <w:rPr>
                <w:rStyle w:val="29pt"/>
                <w:sz w:val="22"/>
                <w:szCs w:val="22"/>
              </w:rPr>
              <w:t xml:space="preserve"> к взрослому с вопросами, суждениями, высказываниями: отвечают на все вопросы ребенка, внимательно относятся к его фантазиям, </w:t>
            </w:r>
            <w:r>
              <w:rPr>
                <w:rStyle w:val="29pt"/>
                <w:sz w:val="22"/>
                <w:szCs w:val="22"/>
              </w:rPr>
              <w:t xml:space="preserve">инициативе продолжить разговор, </w:t>
            </w:r>
            <w:r w:rsidRPr="00A15BB3">
              <w:rPr>
                <w:rStyle w:val="29pt"/>
                <w:sz w:val="22"/>
                <w:szCs w:val="22"/>
              </w:rPr>
              <w:t>по</w:t>
            </w:r>
            <w:r w:rsidRPr="00A15BB3">
              <w:rPr>
                <w:rStyle w:val="29pt"/>
                <w:sz w:val="22"/>
                <w:szCs w:val="22"/>
              </w:rPr>
              <w:softHyphen/>
              <w:t xml:space="preserve">буждают детей к познавательному общению </w:t>
            </w:r>
            <w:r w:rsidRPr="00A15BB3">
              <w:rPr>
                <w:rStyle w:val="29pt"/>
                <w:sz w:val="22"/>
                <w:szCs w:val="22"/>
              </w:rPr>
              <w:lastRenderedPageBreak/>
              <w:t>во время прогулок, в беседах по по</w:t>
            </w:r>
            <w:r w:rsidRPr="00A15BB3">
              <w:rPr>
                <w:rStyle w:val="29pt"/>
                <w:sz w:val="22"/>
                <w:szCs w:val="22"/>
              </w:rPr>
              <w:softHyphen/>
              <w:t>воду прочитанного</w:t>
            </w:r>
            <w:r>
              <w:rPr>
                <w:rStyle w:val="29pt"/>
                <w:sz w:val="22"/>
                <w:szCs w:val="22"/>
              </w:rPr>
              <w:t>, просмотренного мультфильма, прослушанного рассказа</w:t>
            </w:r>
            <w:r w:rsidRPr="00A15BB3">
              <w:rPr>
                <w:rStyle w:val="29pt"/>
                <w:sz w:val="22"/>
                <w:szCs w:val="22"/>
              </w:rPr>
              <w:t xml:space="preserve"> и т.д.</w:t>
            </w:r>
          </w:p>
        </w:tc>
        <w:tc>
          <w:tcPr>
            <w:tcW w:w="4252" w:type="dxa"/>
          </w:tcPr>
          <w:p w:rsidR="00500226" w:rsidRPr="00C7159B" w:rsidRDefault="00500226" w:rsidP="00C26074">
            <w:pPr>
              <w:pStyle w:val="HTML"/>
              <w:tabs>
                <w:tab w:val="clear" w:pos="916"/>
                <w:tab w:val="clear" w:pos="1832"/>
                <w:tab w:val="clear" w:pos="9160"/>
                <w:tab w:val="clear" w:pos="10076"/>
                <w:tab w:val="left" w:pos="0"/>
                <w:tab w:val="left" w:pos="318"/>
                <w:tab w:val="left" w:pos="9356"/>
                <w:tab w:val="left" w:pos="9498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BB3">
              <w:rPr>
                <w:rStyle w:val="29pt"/>
                <w:sz w:val="22"/>
                <w:szCs w:val="22"/>
              </w:rPr>
              <w:lastRenderedPageBreak/>
              <w:t xml:space="preserve">Побуждают обращаться к взрослому с вопросами, суждениями, высказываниями: </w:t>
            </w:r>
            <w:r>
              <w:rPr>
                <w:rStyle w:val="29pt"/>
                <w:sz w:val="22"/>
                <w:szCs w:val="22"/>
              </w:rPr>
              <w:t>стараются ответить</w:t>
            </w:r>
            <w:r w:rsidRPr="00A15BB3">
              <w:rPr>
                <w:rStyle w:val="29pt"/>
                <w:sz w:val="22"/>
                <w:szCs w:val="22"/>
              </w:rPr>
              <w:t xml:space="preserve"> на все вопросы ребенка, по</w:t>
            </w:r>
            <w:r w:rsidRPr="00A15BB3">
              <w:rPr>
                <w:rStyle w:val="29pt"/>
                <w:sz w:val="22"/>
                <w:szCs w:val="22"/>
              </w:rPr>
              <w:softHyphen/>
              <w:t>буждают детей к познавательному общению во время прогулок, в беседах по по</w:t>
            </w:r>
            <w:r w:rsidRPr="00A15BB3">
              <w:rPr>
                <w:rStyle w:val="29pt"/>
                <w:sz w:val="22"/>
                <w:szCs w:val="22"/>
              </w:rPr>
              <w:softHyphen/>
              <w:t xml:space="preserve">воду </w:t>
            </w:r>
            <w:r w:rsidRPr="00A15BB3">
              <w:rPr>
                <w:rStyle w:val="29pt"/>
                <w:sz w:val="22"/>
                <w:szCs w:val="22"/>
              </w:rPr>
              <w:lastRenderedPageBreak/>
              <w:t>прочитанного и т.д.</w:t>
            </w:r>
          </w:p>
        </w:tc>
        <w:tc>
          <w:tcPr>
            <w:tcW w:w="3119" w:type="dxa"/>
          </w:tcPr>
          <w:p w:rsidR="00500226" w:rsidRPr="00AE4AB5" w:rsidRDefault="00500226" w:rsidP="00C26074">
            <w:pPr>
              <w:pStyle w:val="HTML"/>
              <w:tabs>
                <w:tab w:val="clear" w:pos="916"/>
                <w:tab w:val="clear" w:pos="1832"/>
                <w:tab w:val="clear" w:pos="9160"/>
                <w:tab w:val="clear" w:pos="10076"/>
                <w:tab w:val="left" w:pos="0"/>
                <w:tab w:val="left" w:pos="318"/>
                <w:tab w:val="left" w:pos="9356"/>
                <w:tab w:val="left" w:pos="9498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Общение с ребенком сводится - «вопрос», «ответ». Ни всегда педагоги побуждают детей к общению, больше говорят сами.</w:t>
            </w:r>
          </w:p>
        </w:tc>
        <w:tc>
          <w:tcPr>
            <w:tcW w:w="3355" w:type="dxa"/>
            <w:vMerge/>
          </w:tcPr>
          <w:p w:rsidR="00500226" w:rsidRPr="00C7159B" w:rsidRDefault="00500226" w:rsidP="00C26074">
            <w:pPr>
              <w:pStyle w:val="HTML"/>
              <w:tabs>
                <w:tab w:val="clear" w:pos="916"/>
                <w:tab w:val="clear" w:pos="1832"/>
                <w:tab w:val="clear" w:pos="9160"/>
                <w:tab w:val="clear" w:pos="10076"/>
                <w:tab w:val="left" w:pos="0"/>
                <w:tab w:val="left" w:pos="318"/>
                <w:tab w:val="left" w:pos="9356"/>
                <w:tab w:val="left" w:pos="9498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0226" w:rsidRPr="00C7159B" w:rsidTr="00C26074">
        <w:trPr>
          <w:trHeight w:val="584"/>
        </w:trPr>
        <w:tc>
          <w:tcPr>
            <w:tcW w:w="4821" w:type="dxa"/>
          </w:tcPr>
          <w:p w:rsidR="00500226" w:rsidRPr="00A15BB3" w:rsidRDefault="00500226" w:rsidP="00C26074">
            <w:pPr>
              <w:pStyle w:val="20"/>
              <w:shd w:val="clear" w:color="auto" w:fill="auto"/>
              <w:spacing w:line="240" w:lineRule="auto"/>
              <w:jc w:val="both"/>
              <w:rPr>
                <w:rStyle w:val="29pt"/>
                <w:sz w:val="22"/>
                <w:szCs w:val="22"/>
              </w:rPr>
            </w:pPr>
            <w:r w:rsidRPr="00A15BB3">
              <w:rPr>
                <w:rStyle w:val="29pt"/>
                <w:sz w:val="22"/>
                <w:szCs w:val="24"/>
              </w:rPr>
              <w:t>Побуждают к речевому общению между собой: привлекают внимание ребенка к во</w:t>
            </w:r>
            <w:r w:rsidRPr="00A15BB3">
              <w:rPr>
                <w:rStyle w:val="29pt"/>
                <w:sz w:val="22"/>
                <w:szCs w:val="24"/>
              </w:rPr>
              <w:softHyphen/>
              <w:t>просам и высказываниям других детей, побуждая отвечать на них и высказываться</w:t>
            </w:r>
            <w:r>
              <w:rPr>
                <w:rStyle w:val="29pt"/>
                <w:sz w:val="22"/>
                <w:szCs w:val="24"/>
              </w:rPr>
              <w:t xml:space="preserve">, демонстрируют образцы речи, речевого этикета. </w:t>
            </w:r>
          </w:p>
        </w:tc>
        <w:tc>
          <w:tcPr>
            <w:tcW w:w="4252" w:type="dxa"/>
          </w:tcPr>
          <w:p w:rsidR="00500226" w:rsidRPr="00C7159B" w:rsidRDefault="00500226" w:rsidP="00C26074">
            <w:pPr>
              <w:pStyle w:val="HTML"/>
              <w:tabs>
                <w:tab w:val="clear" w:pos="916"/>
                <w:tab w:val="clear" w:pos="1832"/>
                <w:tab w:val="clear" w:pos="9160"/>
                <w:tab w:val="clear" w:pos="10076"/>
                <w:tab w:val="left" w:pos="0"/>
                <w:tab w:val="left" w:pos="318"/>
                <w:tab w:val="left" w:pos="9356"/>
                <w:tab w:val="left" w:pos="9498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BB3">
              <w:rPr>
                <w:rStyle w:val="29pt"/>
                <w:sz w:val="22"/>
                <w:szCs w:val="24"/>
              </w:rPr>
              <w:t>По</w:t>
            </w:r>
            <w:r>
              <w:rPr>
                <w:rStyle w:val="29pt"/>
                <w:sz w:val="22"/>
                <w:szCs w:val="24"/>
              </w:rPr>
              <w:t>ощряют речевое общение</w:t>
            </w:r>
            <w:r w:rsidRPr="00A15BB3">
              <w:rPr>
                <w:rStyle w:val="29pt"/>
                <w:sz w:val="22"/>
                <w:szCs w:val="24"/>
              </w:rPr>
              <w:t xml:space="preserve"> между </w:t>
            </w:r>
            <w:r>
              <w:rPr>
                <w:rStyle w:val="29pt"/>
                <w:sz w:val="22"/>
                <w:szCs w:val="24"/>
              </w:rPr>
              <w:t>детьми</w:t>
            </w:r>
            <w:r w:rsidRPr="00A15BB3">
              <w:rPr>
                <w:rStyle w:val="29pt"/>
                <w:sz w:val="22"/>
                <w:szCs w:val="24"/>
              </w:rPr>
              <w:t xml:space="preserve">: </w:t>
            </w:r>
            <w:r>
              <w:rPr>
                <w:rStyle w:val="29pt"/>
                <w:sz w:val="22"/>
                <w:szCs w:val="24"/>
              </w:rPr>
              <w:t>обраща</w:t>
            </w:r>
            <w:r w:rsidRPr="00A15BB3">
              <w:rPr>
                <w:rStyle w:val="29pt"/>
                <w:sz w:val="22"/>
                <w:szCs w:val="24"/>
              </w:rPr>
              <w:t>ют внимание ребенка к во</w:t>
            </w:r>
            <w:r w:rsidRPr="00A15BB3">
              <w:rPr>
                <w:rStyle w:val="29pt"/>
                <w:sz w:val="22"/>
                <w:szCs w:val="24"/>
              </w:rPr>
              <w:softHyphen/>
              <w:t xml:space="preserve">просам и высказываниям других детей, </w:t>
            </w:r>
            <w:r w:rsidRPr="00AE4AB5">
              <w:rPr>
                <w:rFonts w:ascii="Times New Roman" w:hAnsi="Times New Roman" w:cs="Times New Roman"/>
                <w:sz w:val="22"/>
                <w:szCs w:val="28"/>
              </w:rPr>
              <w:t>а также организация ситуаций, вызывающая потребность в общении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.</w:t>
            </w:r>
          </w:p>
        </w:tc>
        <w:tc>
          <w:tcPr>
            <w:tcW w:w="3119" w:type="dxa"/>
          </w:tcPr>
          <w:p w:rsidR="00500226" w:rsidRPr="00C7159B" w:rsidRDefault="00500226" w:rsidP="00C26074">
            <w:pPr>
              <w:pStyle w:val="HTML"/>
              <w:tabs>
                <w:tab w:val="clear" w:pos="916"/>
                <w:tab w:val="clear" w:pos="1832"/>
                <w:tab w:val="clear" w:pos="9160"/>
                <w:tab w:val="clear" w:pos="10076"/>
                <w:tab w:val="left" w:pos="0"/>
                <w:tab w:val="left" w:pos="318"/>
                <w:tab w:val="left" w:pos="9356"/>
                <w:tab w:val="left" w:pos="9498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9pt"/>
                <w:sz w:val="22"/>
                <w:szCs w:val="24"/>
              </w:rPr>
              <w:t xml:space="preserve">Обращают внимание на общение между детьми, но не включаются в диалог с ними. </w:t>
            </w:r>
          </w:p>
        </w:tc>
        <w:tc>
          <w:tcPr>
            <w:tcW w:w="3355" w:type="dxa"/>
            <w:vMerge/>
          </w:tcPr>
          <w:p w:rsidR="00500226" w:rsidRPr="00C7159B" w:rsidRDefault="00500226" w:rsidP="00C26074">
            <w:pPr>
              <w:pStyle w:val="HTML"/>
              <w:tabs>
                <w:tab w:val="clear" w:pos="916"/>
                <w:tab w:val="clear" w:pos="1832"/>
                <w:tab w:val="clear" w:pos="9160"/>
                <w:tab w:val="clear" w:pos="10076"/>
                <w:tab w:val="left" w:pos="0"/>
                <w:tab w:val="left" w:pos="318"/>
                <w:tab w:val="left" w:pos="9356"/>
                <w:tab w:val="left" w:pos="9498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00226" w:rsidRDefault="00500226" w:rsidP="00500226">
      <w:pPr>
        <w:pStyle w:val="HTML"/>
        <w:tabs>
          <w:tab w:val="clear" w:pos="1832"/>
          <w:tab w:val="clear" w:pos="9160"/>
          <w:tab w:val="clear" w:pos="10076"/>
          <w:tab w:val="left" w:pos="0"/>
          <w:tab w:val="left" w:pos="9356"/>
          <w:tab w:val="left" w:pos="9498"/>
        </w:tabs>
        <w:suppressAutoHyphens/>
        <w:ind w:right="4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50D6" w:rsidRDefault="007650D6"/>
    <w:sectPr w:rsidR="007650D6" w:rsidSect="0004299B">
      <w:pgSz w:w="16838" w:h="11906" w:orient="landscape"/>
      <w:pgMar w:top="709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23F70"/>
    <w:multiLevelType w:val="hybridMultilevel"/>
    <w:tmpl w:val="30580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0226"/>
    <w:rsid w:val="003738C2"/>
    <w:rsid w:val="00500226"/>
    <w:rsid w:val="0076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45737-A960-4093-9B3E-A4897040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002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00226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00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500226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29pt">
    <w:name w:val="Основной текст (2) + 9 pt"/>
    <w:basedOn w:val="2"/>
    <w:rsid w:val="00500226"/>
    <w:rPr>
      <w:rFonts w:ascii="Times New Roman" w:eastAsia="Times New Roman" w:hAnsi="Times New Roman" w:cs="Times New Roman"/>
      <w:color w:val="00000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0022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styleId="a4">
    <w:name w:val="Normal (Web)"/>
    <w:basedOn w:val="a"/>
    <w:rsid w:val="0050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3048</Characters>
  <Application>Microsoft Office Word</Application>
  <DocSecurity>0</DocSecurity>
  <Lines>25</Lines>
  <Paragraphs>7</Paragraphs>
  <ScaleCrop>false</ScaleCrop>
  <Company>WIN7XP</Company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дет сад</cp:lastModifiedBy>
  <cp:revision>3</cp:revision>
  <dcterms:created xsi:type="dcterms:W3CDTF">2021-08-23T14:59:00Z</dcterms:created>
  <dcterms:modified xsi:type="dcterms:W3CDTF">2023-05-17T06:50:00Z</dcterms:modified>
</cp:coreProperties>
</file>